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DE1A4" w14:textId="3E055E04" w:rsidR="004318BB" w:rsidRPr="004318BB" w:rsidRDefault="004318BB" w:rsidP="004318BB">
      <w:pPr>
        <w:tabs>
          <w:tab w:val="left" w:pos="0"/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  <w:t>Patikslintas variantas</w:t>
      </w:r>
    </w:p>
    <w:p w14:paraId="4A224A2C" w14:textId="1DF342FF" w:rsidR="006D0EEC" w:rsidRPr="007542F4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7542F4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E34C6FA" w14:textId="083EF9CB" w:rsidR="006D0EEC" w:rsidRPr="007542F4" w:rsidRDefault="00F87365" w:rsidP="00D259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8736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DĖL SKUODO </w:t>
      </w:r>
      <w:r w:rsidR="007013AF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RAJONO SAVIVALDYBĖS TARYBOS 202</w:t>
      </w:r>
      <w:r w:rsidR="00D259F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</w:t>
      </w:r>
      <w:r w:rsidR="00DF7D5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="007013AF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M. </w:t>
      </w:r>
      <w:r w:rsidR="00D259F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RUGPJŪČIO</w:t>
      </w:r>
      <w:r w:rsidR="007013AF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2</w:t>
      </w:r>
      <w:r w:rsidR="00D259F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6</w:t>
      </w:r>
      <w:r w:rsidR="007013AF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D. SPRENDIMO NR. T9-</w:t>
      </w:r>
      <w:r w:rsidR="00D259F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147</w:t>
      </w:r>
      <w:r w:rsidR="007013AF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„</w:t>
      </w:r>
      <w:r w:rsidR="00D259F5" w:rsidRPr="00D259F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DĖL SKUODO RAJONO SAVIVALDYBĖS GYVENTOJŲ INICIATYVŲ, SKIRTŲ GYVENAMAJAI APLINKAI IR VIEŠAJAI INFRASTRUKTŪRAI GERINTI IR KURTI, PROJEKTŲ IDĖJŲ ATRANKOS IR FINANSAVIMO TVARKOS APRAŠO PATVIRTINIMO</w:t>
      </w:r>
      <w:r w:rsidR="00D259F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="007013AF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“ PAKEITIMO</w:t>
      </w:r>
    </w:p>
    <w:p w14:paraId="19C217C6" w14:textId="77777777" w:rsidR="006D0EEC" w:rsidRPr="007542F4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455E4943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2706B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F82A0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vasario</w:t>
      </w:r>
      <w:r w:rsidR="00C614C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19</w:t>
      </w:r>
      <w:r w:rsidR="002706B8"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="00C614C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33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73F0D74F" w14:textId="77777777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7542F4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01700C7E" w:rsidR="006D0EEC" w:rsidRDefault="006D0EEC" w:rsidP="007542F4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523799A9" w14:textId="57E48FD6" w:rsidR="00E76DAC" w:rsidRPr="00370F7D" w:rsidRDefault="00F85CA4" w:rsidP="002736B3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Tarybos sprendimo projektu siūloma pakeisti</w:t>
      </w:r>
      <w:r w:rsidRPr="00F85C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Gyventojų iniciatyvų, skirtų gyvenamajai aplinkai ir viešajai infrastruktūrai gerinti ir kurti, projektų idėjų atrankos ir finansavimo tvarkos aprašą</w:t>
      </w:r>
      <w:r w:rsidR="002005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="00386CD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005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</w:t>
      </w:r>
      <w:r w:rsidR="00976D7E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ykdant dalyvaujamojo biudžeto priemonę</w:t>
      </w:r>
      <w:r w:rsidR="00386CD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būtų </w:t>
      </w:r>
      <w:r w:rsidR="00353C0F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įgyvendin</w:t>
      </w:r>
      <w:r w:rsidR="00261A3C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</w:t>
      </w:r>
      <w:r w:rsid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os</w:t>
      </w:r>
      <w:r w:rsidR="00353C0F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tr</w:t>
      </w:r>
      <w:r w:rsid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y</w:t>
      </w:r>
      <w:r w:rsidR="00353C0F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 </w:t>
      </w:r>
      <w:r w:rsidR="00976D7E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gyventojų pateikt</w:t>
      </w:r>
      <w:r w:rsidR="001D54F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976D7E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 </w:t>
      </w:r>
      <w:r w:rsidR="00353C0F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idėj</w:t>
      </w:r>
      <w:r w:rsidR="001D54F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353C0F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7E53CF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="00353C0F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7E53CF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</w:t>
      </w:r>
      <w:r w:rsidR="00353C0F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ien</w:t>
      </w:r>
      <w:r w:rsidR="00386CD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353C0F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7E53CF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– </w:t>
      </w:r>
      <w:r w:rsidR="00353C0F" w:rsidRPr="00AF56A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mieste, dvi – Skuodo rajone.</w:t>
      </w:r>
      <w:r w:rsidR="00BD6D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teri</w:t>
      </w:r>
      <w:r w:rsidR="004A73D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torijoje įgyvendinamos pr</w:t>
      </w:r>
      <w:r w:rsidR="00F206F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4A73D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jektų idėjos būtų skirstomos į dvi kategorijas: </w:t>
      </w:r>
      <w:r w:rsidR="00E36F26" w:rsidRPr="00E36F2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rajono seniūnijų, turinčių mažiau nei 1500 </w:t>
      </w:r>
      <w:r w:rsidR="00BD0D2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gyventojų</w:t>
      </w:r>
      <w:r w:rsidR="0033014D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lt-LT"/>
        </w:rPr>
        <w:t xml:space="preserve">, </w:t>
      </w:r>
      <w:r w:rsidR="007C4316" w:rsidRPr="0033014D">
        <w:rPr>
          <w:rFonts w:ascii="Times New Roman" w:eastAsia="Times New Roman" w:hAnsi="Times New Roman" w:cs="Times New Roman"/>
          <w:sz w:val="24"/>
          <w:szCs w:val="24"/>
          <w:lang w:val="lt-LT"/>
        </w:rPr>
        <w:t>teritorijoje įgyvendinamo projekto</w:t>
      </w:r>
      <w:r w:rsidR="00E36F2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ir </w:t>
      </w:r>
      <w:r w:rsidR="00E36F26" w:rsidRPr="00E36F2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seniūnijų, turinčių daugiau nei 1500 gyventojų</w:t>
      </w:r>
      <w:r w:rsidR="0033014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</w:t>
      </w:r>
      <w:r w:rsidR="0033014D" w:rsidRPr="0033014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teritorijoje įgyvendinamo projekto</w:t>
      </w:r>
      <w:r w:rsidR="00F206F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="008C361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6E575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Būtų s</w:t>
      </w:r>
      <w:r w:rsidR="00A67520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uteikt</w:t>
      </w:r>
      <w:r w:rsidR="006E575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A67520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teis</w:t>
      </w:r>
      <w:r w:rsidR="006E575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ė</w:t>
      </w:r>
      <w:r w:rsidR="009657DF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6E575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9657DF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avivaldybės mero potvarkiu sudarytai</w:t>
      </w:r>
      <w:r w:rsidR="00A67520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darbo grupei, vertinančiai</w:t>
      </w:r>
      <w:r w:rsidR="009657DF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C965BB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projekto idėjos pasiūlym</w:t>
      </w:r>
      <w:r w:rsidR="009657DF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us, </w:t>
      </w:r>
      <w:r w:rsidR="00E76DAC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atmesti projekto idėj</w:t>
      </w:r>
      <w:r w:rsidR="00D017E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ą</w:t>
      </w:r>
      <w:r w:rsidR="00E76DAC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ir neteikti jo</w:t>
      </w:r>
      <w:r w:rsidR="00D017E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E76DAC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gyventojų balsavimui</w:t>
      </w:r>
      <w:r w:rsidR="004D110D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jeigu projekto idėjos pasiūlymas prieštarauja </w:t>
      </w:r>
      <w:r w:rsidR="001D53B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4D110D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prašo 2</w:t>
      </w:r>
      <w:r w:rsidR="0004531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="006A56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="0004531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1.</w:t>
      </w:r>
      <w:r w:rsidR="004D110D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–2</w:t>
      </w:r>
      <w:r w:rsidR="0004531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3.5.</w:t>
      </w:r>
      <w:r w:rsidR="004D110D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papunkčiuose</w:t>
      </w:r>
      <w:r w:rsidR="002736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„</w:t>
      </w:r>
      <w:r w:rsidR="002736B3" w:rsidRPr="002736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</w:t>
      </w:r>
      <w:r w:rsidR="0004531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3.1.</w:t>
      </w:r>
      <w:r w:rsidR="002736B3" w:rsidRPr="002736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projekto veiklomis sukurti rezultatai (infrastruktūra) nebus naudojami komerciniais tikslais ir tenkins viešąjį interesą; 2</w:t>
      </w:r>
      <w:r w:rsidR="0004531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3.2.</w:t>
      </w:r>
      <w:r w:rsidR="002736B3" w:rsidRPr="002736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projekto idėjos pasiūlyme pateiktas išlaidų pagrįstumas yra realus, skirtas projekto rezultatams pasiekti. Jeigu projektui įgyvendinti būtina rengti techninį projektą, techninio projekto rengimui reikalingos lėšos turi būti įtrauktos į bendrą projekto sąmatą;</w:t>
      </w:r>
      <w:r w:rsidR="002736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736B3" w:rsidRPr="002736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</w:t>
      </w:r>
      <w:r w:rsidR="0004531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3.3.</w:t>
      </w:r>
      <w:r w:rsidR="002736B3" w:rsidRPr="002736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projekto idėjos yra techniškai įgyvendinamos projekto idėjos pasiūlyme nurodytoje vietoje;</w:t>
      </w:r>
      <w:r w:rsidR="002736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736B3" w:rsidRPr="002736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</w:t>
      </w:r>
      <w:r w:rsidR="0004531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3.4.</w:t>
      </w:r>
      <w:r w:rsidR="002736B3" w:rsidRPr="002736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projekto idėjos neprieštarauja esamų projektų, vykdomų ar suprojektuotų toje pačioje teritorijoje, sprendiniams;</w:t>
      </w:r>
      <w:r w:rsidR="002736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736B3" w:rsidRPr="002736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</w:t>
      </w:r>
      <w:r w:rsidR="0004531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3.5. </w:t>
      </w:r>
      <w:r w:rsidR="002736B3" w:rsidRPr="002736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projekto veiklomis sukurti rezultatai atitinka Lietuvos Respublikos architektūros įstatyme numatytus reikalavimus architektūros kokybei ir dera prie projekto idėjos įgyvendinimo vietovės kraštovaizdžio</w:t>
      </w:r>
      <w:r w:rsidR="002736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“</w:t>
      </w:r>
      <w:r w:rsidR="002736B3" w:rsidRPr="002736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4D110D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nustatytiems</w:t>
      </w:r>
      <w:r w:rsidR="00BF4358" w:rsidRPr="00BF4358">
        <w:t xml:space="preserve"> </w:t>
      </w:r>
      <w:r w:rsidR="00BF4358" w:rsidRPr="00BF435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projektų idėjų atrankos</w:t>
      </w:r>
      <w:r w:rsidR="004D110D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reikalavimams arba pareiškėjas nesutinka su darbo grupės </w:t>
      </w:r>
      <w:r w:rsidR="004D110D" w:rsidRPr="00D07E4A">
        <w:rPr>
          <w:rFonts w:ascii="Times New Roman" w:eastAsia="Times New Roman" w:hAnsi="Times New Roman" w:cs="Times New Roman"/>
          <w:bCs/>
          <w:strike/>
          <w:sz w:val="24"/>
          <w:szCs w:val="24"/>
          <w:lang w:val="lt-LT"/>
        </w:rPr>
        <w:t>pateiktais pasiūlymais</w:t>
      </w:r>
      <w:r w:rsidR="0013625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136251" w:rsidRPr="0013625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pateiktomis pastabomis</w:t>
      </w:r>
      <w:r w:rsidR="004D110D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arba vėluoja atsiųsti patikslinimus</w:t>
      </w:r>
      <w:r w:rsidR="00426F2A" w:rsidRPr="0037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2C4EF1E2" w14:textId="77777777" w:rsidR="00841B65" w:rsidRDefault="00841B65" w:rsidP="00D24CF7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8E045A3" w14:textId="179438AD" w:rsidR="007542F4" w:rsidRPr="007542F4" w:rsidRDefault="007013AF" w:rsidP="001C4223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58900F33" w14:textId="3E905661" w:rsidR="00F85CA4" w:rsidRPr="0072542D" w:rsidRDefault="00E5697F" w:rsidP="00864BC5">
      <w:pPr>
        <w:tabs>
          <w:tab w:val="left" w:pos="1560"/>
        </w:tabs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lt-LT"/>
        </w:rPr>
      </w:pPr>
      <w:r w:rsidRPr="00E5697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Lietuvos Respublikos vietos savivaldos įstatymo </w:t>
      </w:r>
      <w:r w:rsidR="009C67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6</w:t>
      </w:r>
      <w:r w:rsidRPr="00E5697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straipsnio </w:t>
      </w:r>
      <w:r w:rsidR="009C676F" w:rsidRPr="009C67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24 </w:t>
      </w:r>
      <w:r w:rsidRPr="009C67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dali</w:t>
      </w:r>
      <w:r w:rsidR="003A476B" w:rsidRPr="009C67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Pr="009C67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ir </w:t>
      </w:r>
      <w:r w:rsidR="00B17B0E" w:rsidRPr="009C67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42</w:t>
      </w:r>
      <w:r w:rsidRPr="009C67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straipsni</w:t>
      </w:r>
      <w:r w:rsidR="003A476B" w:rsidRPr="009C67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864BC5" w:rsidRPr="00B17B0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46703A72" w14:textId="77777777" w:rsidR="00841B65" w:rsidRDefault="00841B65" w:rsidP="00841B65">
      <w:pPr>
        <w:tabs>
          <w:tab w:val="left" w:pos="1560"/>
        </w:tabs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04258B34" w:rsidR="006D0EEC" w:rsidRDefault="001D53BF" w:rsidP="00976199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5CA33827" w14:textId="597DE0EA" w:rsidR="009C676F" w:rsidRPr="00D66B85" w:rsidRDefault="00D66B85" w:rsidP="00D66B85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D66B8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</w:t>
      </w:r>
      <w:r w:rsidR="004F656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keitus</w:t>
      </w:r>
      <w:r w:rsidRPr="00D66B8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gyventojų iniciatyvių, skirtų gyvenamajai aplinkai ir viešajai infrastruktūrai gerinti ir kurti, projektų idėjų atrankos ir finansavimo tvarkos apraš</w:t>
      </w:r>
      <w:r w:rsidR="004F656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ą</w:t>
      </w:r>
      <w:r w:rsidRPr="00D66B8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padidėtų finansavimas dalyvaujamojo biudžeto priemonei</w:t>
      </w:r>
      <w:r w:rsidR="0028190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ir būtų įgyvendinam</w:t>
      </w:r>
      <w:r w:rsidR="00211A0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os</w:t>
      </w:r>
      <w:r w:rsidR="0028190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trys gyventojų pateikt</w:t>
      </w:r>
      <w:r w:rsidR="00F81AF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os idėjos</w:t>
      </w:r>
      <w:r w:rsidRPr="00D66B8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sklandžiau vyktų projektų idėjų pasiūlymų vertinimas, atranka bei projektų idėjų įgyvendinimas</w:t>
      </w:r>
      <w:r w:rsidR="00211A0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5490F598" w14:textId="77777777" w:rsidR="00841B65" w:rsidRDefault="00841B65" w:rsidP="00841B65">
      <w:pPr>
        <w:pStyle w:val="Sraopastraipa"/>
        <w:tabs>
          <w:tab w:val="left" w:pos="1560"/>
        </w:tabs>
        <w:spacing w:after="0" w:line="240" w:lineRule="auto"/>
        <w:ind w:left="1778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5E074A7F" w14:textId="043612FC" w:rsidR="00A31799" w:rsidRPr="00976199" w:rsidRDefault="001D53BF" w:rsidP="00976199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97619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9BFF29A" w14:textId="2B4A6EED" w:rsidR="00426F2A" w:rsidRDefault="00062B77" w:rsidP="00976199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</w:t>
      </w:r>
      <w:r w:rsidR="00702C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alyvaujam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ojo</w:t>
      </w:r>
      <w:r w:rsidR="00702C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biudžet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702C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įgyvendin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imui 2024 m.</w:t>
      </w:r>
      <w:r w:rsidR="00702C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būtų reikalinga 60 tūkst. eurų suma.</w:t>
      </w:r>
      <w:r w:rsidR="0011131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Lėšų poreikis padidėtų </w:t>
      </w:r>
      <w:r w:rsidR="001B503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20 tūkst. eurų. </w:t>
      </w:r>
    </w:p>
    <w:p w14:paraId="4756A06C" w14:textId="77777777" w:rsidR="00B45213" w:rsidRPr="00A31799" w:rsidRDefault="00B45213" w:rsidP="00A31799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0773D4C2" w14:textId="0B09EFE7" w:rsidR="006D0EEC" w:rsidRPr="00976199" w:rsidRDefault="001D53BF" w:rsidP="00976199">
      <w:pPr>
        <w:tabs>
          <w:tab w:val="left" w:pos="1276"/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97619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40F5EC79" w14:textId="618E3A9C" w:rsidR="00864BC5" w:rsidRPr="00864BC5" w:rsidRDefault="00C27505" w:rsidP="00976199">
      <w:pPr>
        <w:pStyle w:val="Sraopastraipa"/>
        <w:tabs>
          <w:tab w:val="left" w:pos="1276"/>
          <w:tab w:val="left" w:pos="1560"/>
        </w:tabs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Rengėja </w:t>
      </w:r>
      <w:r w:rsidR="003A476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ir pranešėja 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1D53B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j</w:t>
      </w:r>
      <w:r w:rsidR="00864BC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aunimo reikalų koordinatorė (vyriausioji specialistė) Edita Laivienė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43E5584C" w14:textId="277A6752" w:rsidR="00635663" w:rsidRPr="00F87365" w:rsidRDefault="00635663" w:rsidP="00F87365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F87365" w:rsidSect="00EF755A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0A1D8" w14:textId="77777777" w:rsidR="00EF755A" w:rsidRDefault="00EF755A">
      <w:pPr>
        <w:spacing w:after="0" w:line="240" w:lineRule="auto"/>
      </w:pPr>
      <w:r>
        <w:separator/>
      </w:r>
    </w:p>
  </w:endnote>
  <w:endnote w:type="continuationSeparator" w:id="0">
    <w:p w14:paraId="29653DC0" w14:textId="77777777" w:rsidR="00EF755A" w:rsidRDefault="00EF755A">
      <w:pPr>
        <w:spacing w:after="0" w:line="240" w:lineRule="auto"/>
      </w:pPr>
      <w:r>
        <w:continuationSeparator/>
      </w:r>
    </w:p>
  </w:endnote>
  <w:endnote w:type="continuationNotice" w:id="1">
    <w:p w14:paraId="65799C05" w14:textId="77777777" w:rsidR="00EF755A" w:rsidRDefault="00EF75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52230" w14:textId="77777777" w:rsidR="00EF755A" w:rsidRDefault="00EF755A">
      <w:pPr>
        <w:spacing w:after="0" w:line="240" w:lineRule="auto"/>
      </w:pPr>
      <w:r>
        <w:separator/>
      </w:r>
    </w:p>
  </w:footnote>
  <w:footnote w:type="continuationSeparator" w:id="0">
    <w:p w14:paraId="523CB46E" w14:textId="77777777" w:rsidR="00EF755A" w:rsidRDefault="00EF755A">
      <w:pPr>
        <w:spacing w:after="0" w:line="240" w:lineRule="auto"/>
      </w:pPr>
      <w:r>
        <w:continuationSeparator/>
      </w:r>
    </w:p>
  </w:footnote>
  <w:footnote w:type="continuationNotice" w:id="1">
    <w:p w14:paraId="0162D818" w14:textId="77777777" w:rsidR="00EF755A" w:rsidRDefault="00EF75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087138" w:rsidRPr="002C3014" w:rsidRDefault="00087138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B7590"/>
    <w:multiLevelType w:val="hybridMultilevel"/>
    <w:tmpl w:val="3B162492"/>
    <w:lvl w:ilvl="0" w:tplc="031EE14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1"/>
  </w:num>
  <w:num w:numId="2" w16cid:durableId="1706715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703A"/>
    <w:rsid w:val="00012B9F"/>
    <w:rsid w:val="00037EA3"/>
    <w:rsid w:val="00045310"/>
    <w:rsid w:val="0006005A"/>
    <w:rsid w:val="00062B77"/>
    <w:rsid w:val="00087138"/>
    <w:rsid w:val="00096FB9"/>
    <w:rsid w:val="000C0BAE"/>
    <w:rsid w:val="000C5353"/>
    <w:rsid w:val="000D0529"/>
    <w:rsid w:val="000D19D3"/>
    <w:rsid w:val="000D7C85"/>
    <w:rsid w:val="000E6104"/>
    <w:rsid w:val="000F21BB"/>
    <w:rsid w:val="000F35EA"/>
    <w:rsid w:val="0011131C"/>
    <w:rsid w:val="00136251"/>
    <w:rsid w:val="00143F92"/>
    <w:rsid w:val="001445C8"/>
    <w:rsid w:val="00163360"/>
    <w:rsid w:val="0017715F"/>
    <w:rsid w:val="00177F51"/>
    <w:rsid w:val="00193732"/>
    <w:rsid w:val="001B258E"/>
    <w:rsid w:val="001B503D"/>
    <w:rsid w:val="001C1ACA"/>
    <w:rsid w:val="001C4223"/>
    <w:rsid w:val="001D2ACD"/>
    <w:rsid w:val="001D36DC"/>
    <w:rsid w:val="001D47CC"/>
    <w:rsid w:val="001D51B4"/>
    <w:rsid w:val="001D53BF"/>
    <w:rsid w:val="001D54F3"/>
    <w:rsid w:val="001F204E"/>
    <w:rsid w:val="00200500"/>
    <w:rsid w:val="00211A0E"/>
    <w:rsid w:val="00224AA7"/>
    <w:rsid w:val="00235A9B"/>
    <w:rsid w:val="002434EF"/>
    <w:rsid w:val="00257B4E"/>
    <w:rsid w:val="00260D1A"/>
    <w:rsid w:val="00261A3C"/>
    <w:rsid w:val="002706B8"/>
    <w:rsid w:val="002736B3"/>
    <w:rsid w:val="00281908"/>
    <w:rsid w:val="002D4F25"/>
    <w:rsid w:val="00300261"/>
    <w:rsid w:val="0033014D"/>
    <w:rsid w:val="003321E1"/>
    <w:rsid w:val="00332F4E"/>
    <w:rsid w:val="00333386"/>
    <w:rsid w:val="00341CA3"/>
    <w:rsid w:val="00353C0F"/>
    <w:rsid w:val="00370F7D"/>
    <w:rsid w:val="00375835"/>
    <w:rsid w:val="00386CD8"/>
    <w:rsid w:val="003A476B"/>
    <w:rsid w:val="003C6180"/>
    <w:rsid w:val="003D377B"/>
    <w:rsid w:val="003E47B4"/>
    <w:rsid w:val="0040775C"/>
    <w:rsid w:val="004238AA"/>
    <w:rsid w:val="00426F2A"/>
    <w:rsid w:val="004318BB"/>
    <w:rsid w:val="00432022"/>
    <w:rsid w:val="00446996"/>
    <w:rsid w:val="004A4552"/>
    <w:rsid w:val="004A73D9"/>
    <w:rsid w:val="004D110D"/>
    <w:rsid w:val="004D2860"/>
    <w:rsid w:val="004F3EB6"/>
    <w:rsid w:val="004F6563"/>
    <w:rsid w:val="00502E2D"/>
    <w:rsid w:val="00513061"/>
    <w:rsid w:val="005468B8"/>
    <w:rsid w:val="005B2931"/>
    <w:rsid w:val="005E340F"/>
    <w:rsid w:val="00624117"/>
    <w:rsid w:val="00635663"/>
    <w:rsid w:val="0064028B"/>
    <w:rsid w:val="00646E3B"/>
    <w:rsid w:val="006704F4"/>
    <w:rsid w:val="006759DE"/>
    <w:rsid w:val="00690497"/>
    <w:rsid w:val="006A417E"/>
    <w:rsid w:val="006A5662"/>
    <w:rsid w:val="006B0E8D"/>
    <w:rsid w:val="006C6E36"/>
    <w:rsid w:val="006D0EEC"/>
    <w:rsid w:val="006D6C94"/>
    <w:rsid w:val="006E2AE4"/>
    <w:rsid w:val="006E575A"/>
    <w:rsid w:val="006F3C6E"/>
    <w:rsid w:val="007010B7"/>
    <w:rsid w:val="007013AF"/>
    <w:rsid w:val="00702C00"/>
    <w:rsid w:val="00724CD4"/>
    <w:rsid w:val="0072542D"/>
    <w:rsid w:val="007403C3"/>
    <w:rsid w:val="007415E6"/>
    <w:rsid w:val="00743D01"/>
    <w:rsid w:val="007542F4"/>
    <w:rsid w:val="007702D9"/>
    <w:rsid w:val="007C4316"/>
    <w:rsid w:val="007C4626"/>
    <w:rsid w:val="007D2A59"/>
    <w:rsid w:val="007E50AA"/>
    <w:rsid w:val="007E53CF"/>
    <w:rsid w:val="007F1D7B"/>
    <w:rsid w:val="00802ACD"/>
    <w:rsid w:val="00813D3B"/>
    <w:rsid w:val="00834CCE"/>
    <w:rsid w:val="0083594C"/>
    <w:rsid w:val="00841B65"/>
    <w:rsid w:val="008431E7"/>
    <w:rsid w:val="00864BC5"/>
    <w:rsid w:val="0089647C"/>
    <w:rsid w:val="008A4770"/>
    <w:rsid w:val="008C3616"/>
    <w:rsid w:val="008E023B"/>
    <w:rsid w:val="009230C0"/>
    <w:rsid w:val="009372A9"/>
    <w:rsid w:val="00956EE0"/>
    <w:rsid w:val="009647A1"/>
    <w:rsid w:val="009657DF"/>
    <w:rsid w:val="00973578"/>
    <w:rsid w:val="00976199"/>
    <w:rsid w:val="00976D06"/>
    <w:rsid w:val="00976D7E"/>
    <w:rsid w:val="00976DC2"/>
    <w:rsid w:val="00984FF6"/>
    <w:rsid w:val="00991A62"/>
    <w:rsid w:val="009A4BB2"/>
    <w:rsid w:val="009B0180"/>
    <w:rsid w:val="009C676F"/>
    <w:rsid w:val="009D572D"/>
    <w:rsid w:val="009F5011"/>
    <w:rsid w:val="00A00B2B"/>
    <w:rsid w:val="00A13DDA"/>
    <w:rsid w:val="00A31799"/>
    <w:rsid w:val="00A67520"/>
    <w:rsid w:val="00A7594F"/>
    <w:rsid w:val="00A9226A"/>
    <w:rsid w:val="00A97322"/>
    <w:rsid w:val="00A9760E"/>
    <w:rsid w:val="00AB0163"/>
    <w:rsid w:val="00AC3791"/>
    <w:rsid w:val="00AD07A5"/>
    <w:rsid w:val="00AF207C"/>
    <w:rsid w:val="00AF56A4"/>
    <w:rsid w:val="00AF5959"/>
    <w:rsid w:val="00B17B0E"/>
    <w:rsid w:val="00B22E4F"/>
    <w:rsid w:val="00B45213"/>
    <w:rsid w:val="00B71953"/>
    <w:rsid w:val="00B73289"/>
    <w:rsid w:val="00B91CB5"/>
    <w:rsid w:val="00B970D6"/>
    <w:rsid w:val="00BD0D22"/>
    <w:rsid w:val="00BD6D70"/>
    <w:rsid w:val="00BF4358"/>
    <w:rsid w:val="00C27505"/>
    <w:rsid w:val="00C46B20"/>
    <w:rsid w:val="00C614C7"/>
    <w:rsid w:val="00C6696E"/>
    <w:rsid w:val="00C965BB"/>
    <w:rsid w:val="00CA2FCE"/>
    <w:rsid w:val="00CA694D"/>
    <w:rsid w:val="00CB71FB"/>
    <w:rsid w:val="00D017EF"/>
    <w:rsid w:val="00D07E4A"/>
    <w:rsid w:val="00D21DF0"/>
    <w:rsid w:val="00D24CF7"/>
    <w:rsid w:val="00D259F5"/>
    <w:rsid w:val="00D66B85"/>
    <w:rsid w:val="00D94071"/>
    <w:rsid w:val="00DB2349"/>
    <w:rsid w:val="00DF7036"/>
    <w:rsid w:val="00DF7D58"/>
    <w:rsid w:val="00E23040"/>
    <w:rsid w:val="00E36F26"/>
    <w:rsid w:val="00E5697F"/>
    <w:rsid w:val="00E744C8"/>
    <w:rsid w:val="00E76DAC"/>
    <w:rsid w:val="00E9071D"/>
    <w:rsid w:val="00E972C2"/>
    <w:rsid w:val="00EE0C48"/>
    <w:rsid w:val="00EE2809"/>
    <w:rsid w:val="00EF19DF"/>
    <w:rsid w:val="00EF755A"/>
    <w:rsid w:val="00F027C9"/>
    <w:rsid w:val="00F206FB"/>
    <w:rsid w:val="00F81AFB"/>
    <w:rsid w:val="00F82A0C"/>
    <w:rsid w:val="00F85CA4"/>
    <w:rsid w:val="00F87365"/>
    <w:rsid w:val="00F959FA"/>
    <w:rsid w:val="00FB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semiHidden/>
    <w:unhideWhenUsed/>
    <w:rsid w:val="00260D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260D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F6CAF-083A-49D2-B742-157B20056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2092</Words>
  <Characters>1193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cp:lastPrinted>2022-12-02T08:41:00Z</cp:lastPrinted>
  <dcterms:created xsi:type="dcterms:W3CDTF">2024-02-27T10:36:00Z</dcterms:created>
  <dcterms:modified xsi:type="dcterms:W3CDTF">2024-02-27T10:36:00Z</dcterms:modified>
</cp:coreProperties>
</file>